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жалобы (заявления) в Трудовую инспекцию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  <w:tab w:val="right" w:pos="9355"/>
        </w:tabs>
        <w:spacing w:after="28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Руководителю Государственной Инспекции по Труду </w:t>
        <w:br w:type="textWrapping"/>
        <w:t xml:space="preserve">Фамилия Имя Отчество </w:t>
        <w:br w:type="textWrapping"/>
        <w:t xml:space="preserve">от Фамилия Имя Отчество </w:t>
        <w:br w:type="textWrapping"/>
        <w:t xml:space="preserve">прожив. г.Град ул.Гражданина д.777 кв.999 </w:t>
        <w:br w:type="textWrapping"/>
        <w:t xml:space="preserve">тел.ххх-ххх-0000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</w:t>
        <w:br w:type="textWrapping"/>
        <w:t xml:space="preserve">в трудовую инспекцию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Я, Фамилия Имя Отчество, работал в ООО "Х-работодатель" расположеной по адресу г.Град, ул.Работодателя 666, телефон приемной 000-ХХХ, отдел кадров ХХХ-000, 22.06.200х г. был уволен по ст.81 п.2 ТК РФ "сокращение штатов".</w:t>
        <w:br w:type="textWrapping"/>
        <w:t xml:space="preserve">22.06.200х г., как нетрудоустроенный безработный, обратился к работодателю за пособием за второй месяц, согласно П1 ст 178 ТК РФ. Мной был предъявлен в доказательство Трудовая книжка с последней записью об уволнении по ст.81 п.2 - 22.06.200х г. </w:t>
        <w:br w:type="textWrapping"/>
        <w:t xml:space="preserve">Работодатель (бывший) до сих пор не выплатил гарантированную государством выплату за второй месяц трудоустройства .</w:t>
        <w:br w:type="textWrapping"/>
        <w:t xml:space="preserve">Прошу Вас, в связи со систематическими нарушениями законодательства, рассмотреть вопрос об административном наказании работодателя.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подпись /Фамилия/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